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7684E" w14:textId="77777777" w:rsidR="007A7BDA" w:rsidRPr="009F3E4A" w:rsidRDefault="007A7BDA" w:rsidP="007A7BDA">
      <w:pPr>
        <w:jc w:val="both"/>
        <w:rPr>
          <w:rFonts w:eastAsiaTheme="minorEastAsia"/>
          <w:i/>
          <w:iCs/>
          <w:lang w:eastAsia="es-ES"/>
        </w:rPr>
      </w:pPr>
      <w:r w:rsidRPr="009F3E4A">
        <w:rPr>
          <w:rFonts w:eastAsiaTheme="minorEastAsia"/>
          <w:i/>
          <w:iCs/>
          <w:lang w:eastAsia="es-ES"/>
        </w:rPr>
        <w:t xml:space="preserve">Ckecklist </w:t>
      </w:r>
      <w:r>
        <w:rPr>
          <w:rFonts w:eastAsiaTheme="minorEastAsia"/>
          <w:i/>
          <w:iCs/>
          <w:lang w:eastAsia="es-ES"/>
        </w:rPr>
        <w:t>6</w:t>
      </w:r>
      <w:r w:rsidRPr="009F3E4A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Evaluación post-inversión en criptoactivos y aprendizaje constante</w:t>
      </w:r>
    </w:p>
    <w:p w14:paraId="4FD93866" w14:textId="77777777" w:rsidR="007A7BDA" w:rsidRDefault="007A7BDA" w:rsidP="007A7BDA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Revisar lo que realizamos no ayuda</w:t>
      </w:r>
      <w:r w:rsidRPr="00A31627">
        <w:rPr>
          <w:rFonts w:eastAsiaTheme="minorEastAsia"/>
          <w:lang w:eastAsia="es-ES"/>
        </w:rPr>
        <w:t xml:space="preserve"> </w:t>
      </w:r>
      <w:r>
        <w:rPr>
          <w:rFonts w:eastAsiaTheme="minorEastAsia"/>
          <w:lang w:eastAsia="es-ES"/>
        </w:rPr>
        <w:t>a</w:t>
      </w:r>
      <w:r w:rsidRPr="00A31627">
        <w:rPr>
          <w:rFonts w:eastAsiaTheme="minorEastAsia"/>
          <w:lang w:eastAsia="es-ES"/>
        </w:rPr>
        <w:t>l aprendizaje constante tras cada operación o ciclo de inversión</w:t>
      </w:r>
      <w:r>
        <w:rPr>
          <w:rFonts w:eastAsiaTheme="minorEastAsia"/>
          <w:lang w:eastAsia="es-ES"/>
        </w:rPr>
        <w:t xml:space="preserve"> de criptoactivos.</w:t>
      </w:r>
    </w:p>
    <w:p w14:paraId="5B558682" w14:textId="77777777" w:rsidR="007A7BDA" w:rsidRDefault="007A7BDA" w:rsidP="007A7BDA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40"/>
        <w:gridCol w:w="3254"/>
      </w:tblGrid>
      <w:tr w:rsidR="007A7BDA" w:rsidRPr="00420F41" w14:paraId="6CCF1980" w14:textId="77777777" w:rsidTr="00DC0209">
        <w:tc>
          <w:tcPr>
            <w:tcW w:w="5240" w:type="dxa"/>
            <w:vAlign w:val="center"/>
          </w:tcPr>
          <w:p w14:paraId="7B1600D1" w14:textId="77777777" w:rsidR="007A7BDA" w:rsidRPr="00420F41" w:rsidRDefault="007A7BDA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3254" w:type="dxa"/>
            <w:vAlign w:val="center"/>
          </w:tcPr>
          <w:p w14:paraId="162A38BB" w14:textId="77777777" w:rsidR="007A7BDA" w:rsidRPr="00420F41" w:rsidRDefault="007A7BDA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Verificado</w:t>
            </w:r>
          </w:p>
        </w:tc>
      </w:tr>
      <w:tr w:rsidR="007A7BDA" w:rsidRPr="00420F41" w14:paraId="658F708C" w14:textId="77777777" w:rsidTr="00DC0209">
        <w:tc>
          <w:tcPr>
            <w:tcW w:w="5240" w:type="dxa"/>
            <w:vAlign w:val="center"/>
          </w:tcPr>
          <w:p w14:paraId="60122CD9" w14:textId="77777777" w:rsidR="007A7BDA" w:rsidRPr="00420F41" w:rsidRDefault="007A7BD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¿Qué ha salido bien de las inversiones realizadas?</w:t>
            </w:r>
          </w:p>
        </w:tc>
        <w:tc>
          <w:tcPr>
            <w:tcW w:w="3254" w:type="dxa"/>
            <w:vAlign w:val="center"/>
          </w:tcPr>
          <w:p w14:paraId="344F6982" w14:textId="77777777" w:rsidR="007A7BDA" w:rsidRPr="00420F41" w:rsidRDefault="007A7BD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7A7BDA" w:rsidRPr="00420F41" w14:paraId="2E7F1C2F" w14:textId="77777777" w:rsidTr="00DC0209">
        <w:tc>
          <w:tcPr>
            <w:tcW w:w="5240" w:type="dxa"/>
            <w:vAlign w:val="center"/>
          </w:tcPr>
          <w:p w14:paraId="4ADDA046" w14:textId="77777777" w:rsidR="007A7BDA" w:rsidRPr="00420F41" w:rsidRDefault="007A7BD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¿Qué ha salido mal de las inversiones realizadas?</w:t>
            </w:r>
          </w:p>
        </w:tc>
        <w:tc>
          <w:tcPr>
            <w:tcW w:w="3254" w:type="dxa"/>
            <w:vAlign w:val="center"/>
          </w:tcPr>
          <w:p w14:paraId="335A691C" w14:textId="77777777" w:rsidR="007A7BDA" w:rsidRPr="00420F41" w:rsidRDefault="007A7BD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7A7BDA" w:rsidRPr="00420F41" w14:paraId="118D704B" w14:textId="77777777" w:rsidTr="00DC0209">
        <w:tc>
          <w:tcPr>
            <w:tcW w:w="5240" w:type="dxa"/>
            <w:vAlign w:val="center"/>
          </w:tcPr>
          <w:p w14:paraId="5D68F5B6" w14:textId="77777777" w:rsidR="007A7BDA" w:rsidRPr="00420F41" w:rsidRDefault="007A7BD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¿Qué haría diferente la próxima vez que invierta?</w:t>
            </w:r>
          </w:p>
        </w:tc>
        <w:tc>
          <w:tcPr>
            <w:tcW w:w="3254" w:type="dxa"/>
            <w:vAlign w:val="center"/>
          </w:tcPr>
          <w:p w14:paraId="1EA741A1" w14:textId="77777777" w:rsidR="007A7BDA" w:rsidRPr="00420F41" w:rsidRDefault="007A7BD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7A7BDA" w:rsidRPr="00420F41" w14:paraId="4017969A" w14:textId="77777777" w:rsidTr="00DC0209">
        <w:tc>
          <w:tcPr>
            <w:tcW w:w="5240" w:type="dxa"/>
            <w:vAlign w:val="center"/>
          </w:tcPr>
          <w:p w14:paraId="7A19A690" w14:textId="77777777" w:rsidR="007A7BDA" w:rsidRPr="00420F41" w:rsidRDefault="007A7BD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¿Qué aprendí de esta operación o clico de inversión?</w:t>
            </w:r>
          </w:p>
        </w:tc>
        <w:tc>
          <w:tcPr>
            <w:tcW w:w="3254" w:type="dxa"/>
            <w:vAlign w:val="center"/>
          </w:tcPr>
          <w:p w14:paraId="4517E0CB" w14:textId="77777777" w:rsidR="007A7BDA" w:rsidRPr="00420F41" w:rsidRDefault="007A7BD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7A7BDA" w:rsidRPr="00420F41" w14:paraId="7F03FEF9" w14:textId="77777777" w:rsidTr="00DC0209">
        <w:tc>
          <w:tcPr>
            <w:tcW w:w="5240" w:type="dxa"/>
            <w:vAlign w:val="center"/>
          </w:tcPr>
          <w:p w14:paraId="63F95707" w14:textId="77777777" w:rsidR="007A7BDA" w:rsidRPr="00420F41" w:rsidRDefault="007A7BDA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¿He documentado la experiencia de inversión en mi diario?</w:t>
            </w:r>
          </w:p>
        </w:tc>
        <w:tc>
          <w:tcPr>
            <w:tcW w:w="3254" w:type="dxa"/>
            <w:vAlign w:val="center"/>
          </w:tcPr>
          <w:p w14:paraId="6F8C9383" w14:textId="77777777" w:rsidR="007A7BDA" w:rsidRPr="00420F41" w:rsidRDefault="007A7BDA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</w:tbl>
    <w:p w14:paraId="5759965C" w14:textId="77777777" w:rsidR="007A7BDA" w:rsidRDefault="007A7BDA" w:rsidP="007A7BDA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>Tabla 87: Evaluación post-inversión en criptoactivos y aprendizaje constante. Gawande (2010)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6208493A" w14:textId="77777777" w:rsidR="00455277" w:rsidRDefault="00455277"/>
    <w:sectPr w:rsidR="00455277">
      <w:headerReference w:type="even" r:id="rId6"/>
      <w:headerReference w:type="default" r:id="rId7"/>
      <w:head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36F6C" w14:textId="77777777" w:rsidR="00DE31B9" w:rsidRDefault="00DE31B9" w:rsidP="007A7BDA">
      <w:r>
        <w:separator/>
      </w:r>
    </w:p>
  </w:endnote>
  <w:endnote w:type="continuationSeparator" w:id="0">
    <w:p w14:paraId="20CA6E93" w14:textId="77777777" w:rsidR="00DE31B9" w:rsidRDefault="00DE31B9" w:rsidP="007A7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D3115" w14:textId="77777777" w:rsidR="00DE31B9" w:rsidRDefault="00DE31B9" w:rsidP="007A7BDA">
      <w:r>
        <w:separator/>
      </w:r>
    </w:p>
  </w:footnote>
  <w:footnote w:type="continuationSeparator" w:id="0">
    <w:p w14:paraId="0B2E85C7" w14:textId="77777777" w:rsidR="00DE31B9" w:rsidRDefault="00DE31B9" w:rsidP="007A7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76E2B" w14:textId="5581EC4A" w:rsidR="007A7BDA" w:rsidRDefault="007A7BDA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452BBDB" wp14:editId="47DBF8F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688709429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6D6C2C" w14:textId="61DBB145" w:rsidR="007A7BDA" w:rsidRPr="007A7BDA" w:rsidRDefault="007A7BDA" w:rsidP="007A7BD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7A7BDA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52BBD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556D6C2C" w14:textId="61DBB145" w:rsidR="007A7BDA" w:rsidRPr="007A7BDA" w:rsidRDefault="007A7BDA" w:rsidP="007A7BDA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7A7BDA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543C4" w14:textId="2FE968D3" w:rsidR="007A7BDA" w:rsidRDefault="007A7BDA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8673A93" wp14:editId="23724AEC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697738178" name="Cuadro de texto 3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E12E0B" w14:textId="3AB0316A" w:rsidR="007A7BDA" w:rsidRPr="007A7BDA" w:rsidRDefault="007A7BDA" w:rsidP="007A7BD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7A7BDA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673A93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alt="Interno" style="position:absolute;margin-left:-1.05pt;margin-top:0;width:50.15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55E12E0B" w14:textId="3AB0316A" w:rsidR="007A7BDA" w:rsidRPr="007A7BDA" w:rsidRDefault="007A7BDA" w:rsidP="007A7BDA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7A7BDA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93940" w14:textId="7AD7D28E" w:rsidR="007A7BDA" w:rsidRDefault="007A7BDA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4B59D41" wp14:editId="468016F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2003552447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B8D392" w14:textId="4A995225" w:rsidR="007A7BDA" w:rsidRPr="007A7BDA" w:rsidRDefault="007A7BDA" w:rsidP="007A7BD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7A7BDA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B59D41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8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WL0EwIAACEEAAAOAAAAZHJzL2Uyb0RvYy54bWysU99v2jAQfp+0/8Hy+0iggNaIULFWTJNQ&#13;&#10;W4lOfTaOTSLFPss+SNhfv7MhZev2NO3FOd9d7sf3fV7c9aZlR+VDA7bk41HOmbISqsbuS/79Zf3p&#13;&#10;M2cBha1EC1aV/KQCv1t+/LDoXKEmUENbKc+oiA1F50peI7oiy4KslRFhBE5ZCmrwRiBd/T6rvOio&#13;&#10;ummzSZ7Psw585TxIFQJ5H85Bvkz1tVYSn7QOCllbcpoN0+nTuYtntlyIYu+Fqxt5GUP8wxRGNJaa&#13;&#10;vpV6ECjYwTd/lDKN9BBA40iCyUDrRqq0A20zzt9ts62FU2kXAie4N5jC/ysrH49b9+wZ9l+gJwIj&#13;&#10;IJ0LRSBn3KfX3sQvTcooThCe3mBTPTJJzvnN/DafcSYpdDOdTacJ1uz6s/MBvyowLBol98RKAksc&#13;&#10;NwGpIaUOKbGXhXXTtomZ1v7moMToya4TRgv7Xc+aquSTYfodVCdaysOZ7+DkuqHWGxHwWXgimPYg&#13;&#10;0eITHbqFruRwsTirwf/4mz/mE+4U5awjwZTckqI5a79Z4iNqKxljgiKnm0+3yWyax9tuSLIHcw+k&#13;&#10;xTE9CyeTGZOxHUztwbySplexG4WEldSz5DiY93iWL70JqVarlERacgI3dutkLB0xi4C+9K/Cuwvq&#13;&#10;SHQ9wiApUbwD/5wb/wxudUCiIDET8T2jeYGddJgIu7yZKPRf7ynr+rKXPwEAAP//AwBQSwMEFAAG&#13;&#10;AAgAAAAhADZZKTngAAAACQEAAA8AAABkcnMvZG93bnJldi54bWxMj8FOwzAQRO9I/QdrK3FB1Ia2&#13;&#10;qKRxKgSqRA89tJADNyfeJhHxOrLdNPl7XC5wGWk1mtl56WYwLevR+caShIeZAIZUWt1QJeHzY3u/&#13;&#10;AuaDIq1aSyhhRA+bbHKTqkTbCx2wP4aKxRLyiZJQh9AlnPuyRqP8zHZI0TtZZ1SIp6u4duoSy03L&#13;&#10;H4V44kY1FD/UqsPXGsvv49lIyAd3t98+797H4qvpR7HL56tTLuXtdHhbR3lZAws4hL8EXBnifsji&#13;&#10;sMKeSXvWSog04VevnhBzYIWE5WIBPEv5f4LsBwAA//8DAFBLAQItABQABgAIAAAAIQC2gziS/gAA&#13;&#10;AOEBAAATAAAAAAAAAAAAAAAAAAAAAABbQ29udGVudF9UeXBlc10ueG1sUEsBAi0AFAAGAAgAAAAh&#13;&#10;ADj9If/WAAAAlAEAAAsAAAAAAAAAAAAAAAAALwEAAF9yZWxzLy5yZWxzUEsBAi0AFAAGAAgAAAAh&#13;&#10;AHR5YvQTAgAAIQQAAA4AAAAAAAAAAAAAAAAALgIAAGRycy9lMm9Eb2MueG1sUEsBAi0AFAAGAAgA&#13;&#10;AAAhADZZKTngAAAACQEAAA8AAAAAAAAAAAAAAAAAbQQAAGRycy9kb3ducmV2LnhtbFBLBQYAAAAA&#13;&#10;BAAEAPMAAAB6BQAAAAA=&#13;&#10;" filled="f" stroked="f">
              <v:fill o:detectmouseclick="t"/>
              <v:textbox style="mso-fit-shape-to-text:t" inset="0,15pt,20pt,0">
                <w:txbxContent>
                  <w:p w14:paraId="21B8D392" w14:textId="4A995225" w:rsidR="007A7BDA" w:rsidRPr="007A7BDA" w:rsidRDefault="007A7BDA" w:rsidP="007A7BDA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7A7BDA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BDA"/>
    <w:rsid w:val="00407413"/>
    <w:rsid w:val="00455277"/>
    <w:rsid w:val="007A7BDA"/>
    <w:rsid w:val="008B0571"/>
    <w:rsid w:val="00C246FB"/>
    <w:rsid w:val="00DE31B9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122B7C"/>
  <w15:chartTrackingRefBased/>
  <w15:docId w15:val="{F52C2660-1387-9343-AEE1-E052055B5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BDA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A7B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_tradn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A7B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_tradn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A7BD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ES_tradn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A7BD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s-ES_tradn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A7BD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s-ES_tradn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A7BD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ES_tradn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A7BD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ES_tradn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A7BD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ES_tradn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A7BD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ES_tradn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7BD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A7BD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A7BDA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A7BDA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A7BDA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A7BDA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A7BDA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A7BDA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A7BDA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7A7B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7A7BDA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7A7BD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ES_tradn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7A7BDA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7A7BDA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ES_tradn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7A7BDA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7A7BDA"/>
    <w:pPr>
      <w:ind w:left="720"/>
      <w:contextualSpacing/>
    </w:pPr>
    <w:rPr>
      <w:rFonts w:asciiTheme="minorHAnsi" w:eastAsiaTheme="minorHAnsi" w:hAnsiTheme="minorHAnsi" w:cstheme="minorBidi"/>
      <w:kern w:val="2"/>
      <w:lang w:val="es-ES_tradn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7A7BD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A7B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s-ES_tradn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A7BDA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7A7BDA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7A7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A7B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A7BDA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511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1</cp:revision>
  <dcterms:created xsi:type="dcterms:W3CDTF">2025-08-28T11:50:00Z</dcterms:created>
  <dcterms:modified xsi:type="dcterms:W3CDTF">2025-08-28T11:50:00Z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776bc8bf,64a7a935,65316dc2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2025-08-28T11:50:18Z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b4a946a3-445b-46a5-a465-294d6d672a89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